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F8" w:rsidRPr="00C063F8" w:rsidRDefault="00C063F8" w:rsidP="00C0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2B1E12"/>
          <w:spacing w:val="17"/>
          <w:lang w:eastAsia="ru-RU"/>
        </w:rPr>
        <w:t xml:space="preserve"> </w:t>
      </w:r>
    </w:p>
    <w:p w:rsidR="00C063F8" w:rsidRPr="00C063F8" w:rsidRDefault="00C063F8" w:rsidP="00C063F8">
      <w:pPr>
        <w:spacing w:before="196" w:after="131" w:line="305" w:lineRule="atLeast"/>
        <w:outlineLvl w:val="2"/>
        <w:rPr>
          <w:rFonts w:ascii="Comic Sans MS" w:eastAsia="Times New Roman" w:hAnsi="Comic Sans MS" w:cs="Times New Roman"/>
          <w:b/>
          <w:bCs/>
          <w:color w:val="2B1E12"/>
          <w:spacing w:val="17"/>
          <w:lang w:eastAsia="ru-RU"/>
        </w:rPr>
      </w:pPr>
      <w:r w:rsidRPr="00C063F8">
        <w:rPr>
          <w:rFonts w:ascii="Comic Sans MS" w:eastAsia="Times New Roman" w:hAnsi="Comic Sans MS" w:cs="Times New Roman"/>
          <w:b/>
          <w:bCs/>
          <w:color w:val="2B1E12"/>
          <w:spacing w:val="17"/>
          <w:lang w:eastAsia="ru-RU"/>
        </w:rPr>
        <w:t>Аннотация к рабочей программе по обществознанию (5-9 классы)</w:t>
      </w:r>
    </w:p>
    <w:p w:rsidR="00C063F8" w:rsidRPr="00C063F8" w:rsidRDefault="00C063F8" w:rsidP="00C063F8">
      <w:pPr>
        <w:spacing w:after="0" w:line="275" w:lineRule="atLeast"/>
        <w:ind w:left="-142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Рабочая программа по обществознанию составлена на основе следующих нормативных документов: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на основе Примерной программы по обществознанию для 5-9 классов, авторской программы по обществознанию к предметной линии учебников под редакцией Л.Н.Боголюбова и 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учебно-воспитательного процесса в образовательном учреждении.    </w:t>
      </w:r>
      <w:r w:rsidRPr="00C063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                                   </w:t>
      </w:r>
      <w:proofErr w:type="gramEnd"/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успешности изучения данного предмета выступает наличие современных учебно-методических комплексов. Издательство «Просвещение» подготовило завершенную линию учебников по обществознанию для 5 - 9 классов. Коллектив авторов учебников возглавляет академик РАО, доктор педагогических наук, профессор  Л.Н.Боголюбов. 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учебники линии (5-9 классы) успешно прошли экспертизу РАН и РАО в 2014 г., входят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 в 2014 - 2015 гг.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 составлении рабочей программы использовались материалы программ: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Н. Боголюбов. Обществознание. Программы общеобразовательных учреждений. 5-9 классы. М.: Просвещение, 2012.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состоит из одного раздела: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основного общего образования по обществознанию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Структура рабочей программы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истории состоит из следующих разделов: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063F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(структурный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задач).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063F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тем учебного предмета (курса) (структурный элемент программы, включающий толкование каждой темы, согласно нумерации в календарно-тематическом плане).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063F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Календарно-тематический план (структурный элемент программы, содержащий наименование темы, общее количество часов на ее изучение (в том числе на теоретические и практические занятия).</w:t>
      </w:r>
      <w:proofErr w:type="gramEnd"/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063F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учебно-методического обеспечения (структурный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материал).</w:t>
      </w:r>
    </w:p>
    <w:p w:rsidR="00C063F8" w:rsidRPr="00C063F8" w:rsidRDefault="00C063F8" w:rsidP="00C063F8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63F8" w:rsidRPr="00C063F8" w:rsidRDefault="00C063F8" w:rsidP="00C063F8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ОБЩЕЕ ОБРАЗОВАНИЕ</w:t>
      </w:r>
    </w:p>
    <w:p w:rsidR="00C063F8" w:rsidRPr="00C063F8" w:rsidRDefault="00C063F8" w:rsidP="00C063F8">
      <w:pPr>
        <w:spacing w:after="0" w:line="240" w:lineRule="auto"/>
        <w:ind w:left="-142" w:right="301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федеральном базисном учебном плане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170 часов для обязательного изучения учебного предмета «Обществознание» на этапе основного общего образования. В том числе: в 5, 6, 7, 8, 9-х 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классах по 34 часа, из расчета 1 учебный час в неделю. Данная рабочая программа соответствует этому требованию.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освоения </w:t>
      </w:r>
      <w:proofErr w:type="gramStart"/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</w:t>
      </w:r>
    </w:p>
    <w:p w:rsidR="00C063F8" w:rsidRPr="00C063F8" w:rsidRDefault="00C063F8" w:rsidP="00C063F8">
      <w:pPr>
        <w:spacing w:before="360" w:after="0" w:line="240" w:lineRule="auto"/>
        <w:ind w:left="-14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C063F8" w:rsidRPr="00C063F8" w:rsidRDefault="00C063F8" w:rsidP="00C063F8">
      <w:pPr>
        <w:spacing w:before="60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C063F8" w:rsidRPr="00C063F8" w:rsidRDefault="00C063F8" w:rsidP="00C063F8">
      <w:pPr>
        <w:spacing w:before="60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идентичности</w:t>
      </w: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C063F8" w:rsidRPr="00C063F8" w:rsidRDefault="00C063F8" w:rsidP="00C063F8">
      <w:pPr>
        <w:spacing w:before="60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системы знаний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C063F8" w:rsidRPr="00C063F8" w:rsidRDefault="00C063F8" w:rsidP="00C063F8">
      <w:pPr>
        <w:spacing w:before="60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063F8" w:rsidRPr="00C063F8" w:rsidRDefault="00C063F8" w:rsidP="00C063F8">
      <w:pPr>
        <w:spacing w:before="60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опыта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предусматривает выделение двух самостоятельных, связанных между собой этапов: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(5-6кл.)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(7-9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учащихся. На втором этапе последовательность изучения учебного материала определяется 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учетом возрастных рубежей изменения социального статуса (расширение дееспособности), социального опыта, познавательных возможностей учащихся.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из этапов реализуются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курсом истории и другими учебными дисциплинами.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Обязательный минимум содержания предмета</w:t>
      </w:r>
    </w:p>
    <w:p w:rsidR="00C063F8" w:rsidRPr="00C063F8" w:rsidRDefault="00C063F8" w:rsidP="00C063F8">
      <w:pPr>
        <w:spacing w:before="240" w:after="6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ЧЕЛОВЕК КАК ТВОРЕЦ И ТВОРЕНИЕ КУЛЬТУРЫ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как результат биологической и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эволюции. Мышление и деятельность. Понятие культуры. Потребности и интересы. Свобода и необходимость в человеческой деятельности. Виды человеческих знаний. Мировоззрение.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C063F8" w:rsidRPr="00C063F8" w:rsidRDefault="00C063F8" w:rsidP="00C063F8">
      <w:pPr>
        <w:spacing w:before="240" w:after="6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ОБЩЕСТВО КАК СЛОЖНАЯ ДИНАМИЧЕСКАЯ СИСТЕМА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развития. Понятие общественного прогресса. Процессы глобализации. Общество и человек перед лицом угроз и вызовов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</w:t>
      </w:r>
    </w:p>
    <w:p w:rsidR="00C063F8" w:rsidRPr="00C063F8" w:rsidRDefault="00C063F8" w:rsidP="00C063F8">
      <w:pPr>
        <w:spacing w:before="120" w:after="12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экономическая наука. Факторы производства и факторные доходы. Спрос и предложение. Постоянные и переменные затраты. Основные источники финансирования бизнеса. Акции, облигации и другие ценные бумаги.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Банковская система. Финансовые институты. Виды, причины и последствия инфляции.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труда. Роль государства в экономике. Налоги, уплачиваемые предприятиями.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бюджет. Понятие ВВП. Экономический рост и развитие. Мировая экономика. Глобальные экономические проблемы.</w:t>
      </w:r>
    </w:p>
    <w:p w:rsidR="00C063F8" w:rsidRPr="00C063F8" w:rsidRDefault="00C063F8" w:rsidP="00C063F8">
      <w:pPr>
        <w:spacing w:before="120" w:after="12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Молодёжь как социальная группа, особенности молодёжной субкультуры.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Этнические общности. Межнациональные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,э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тносоциальные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брак. Проблема неполных семей. Современная демографическая ситуация в Российской Федерации. Религиозные объединения и организации в Российской Федерации.</w:t>
      </w:r>
    </w:p>
    <w:p w:rsidR="00C063F8" w:rsidRPr="00C063F8" w:rsidRDefault="00C063F8" w:rsidP="00C063F8">
      <w:pPr>
        <w:spacing w:before="120" w:after="12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олитические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партии и движения. Средства массовой информации в политической системе общества. Политическая идеология.</w:t>
      </w:r>
    </w:p>
    <w:p w:rsidR="00C063F8" w:rsidRPr="00C063F8" w:rsidRDefault="00C063F8" w:rsidP="00C063F8">
      <w:pPr>
        <w:spacing w:before="180" w:after="6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ЧЕЛОВЕК В СИСТЕМЕ ОБЩЕСТВЕННЫХ ОТНОШЕНИЙ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экономическое поведение собственника, работника, потребителя, семьянина, гражданина.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 в политической жизни. Политическая психология и политическое поведение. Политическое участие.</w:t>
      </w:r>
    </w:p>
    <w:p w:rsidR="00C063F8" w:rsidRPr="00C063F8" w:rsidRDefault="00C063F8" w:rsidP="00C063F8">
      <w:pPr>
        <w:spacing w:before="180" w:after="6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ПРАВОВОЕ РЕГУЛИРОВАНИЕ ОБЩЕСТВЕННЫХ ОТНОШЕНИЙ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в системе социальных норм. Система российского права. Законотворческий процесс в Российской Федерации. 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Право на благоприятную окружающую среду и способы его защиты. Экологические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убъекты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Порядок и условия заключения и расторжения брака. Правовое регулирование отношений супругов. Правила приема в образовательные учреждения профессионального образования. Порядок оказания платных образовательных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анятость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судопроизводство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еждународная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прав человека в условиях мирного и военного времени.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Планируемые результаты освоения </w:t>
      </w:r>
      <w:proofErr w:type="gramStart"/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обучающимися</w:t>
      </w:r>
      <w:proofErr w:type="gramEnd"/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предмета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C063F8" w:rsidRPr="00C063F8" w:rsidRDefault="00C063F8" w:rsidP="00C063F8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биосоциальную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C063F8" w:rsidRPr="00C063F8" w:rsidRDefault="00C063F8" w:rsidP="00C063F8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C063F8" w:rsidRPr="00C063F8" w:rsidRDefault="00C063F8" w:rsidP="00C063F8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социально-гуманитарного познания;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C0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характеризовать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социальные объекты, выделяя их существенные признаки, закономерности развития;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анализировать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раскрывать на примерах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теоретические положения и понятия социально-экономических и гуманитарных наук;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осуществлять поиск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C0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оценивать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C0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формулировать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приобретенных обществоведческих знаний собственные суждения и аргументы по определенным проблемам;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C0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подготавливать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выступление, творческую работу по социальной проблематике;</w:t>
      </w:r>
    </w:p>
    <w:p w:rsidR="00C063F8" w:rsidRPr="00C063F8" w:rsidRDefault="00C063F8" w:rsidP="00C063F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применять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собственной познавательной деятельности;</w:t>
      </w:r>
    </w:p>
    <w:p w:rsidR="00C063F8" w:rsidRPr="00C063F8" w:rsidRDefault="00C063F8" w:rsidP="00C063F8">
      <w:pPr>
        <w:spacing w:after="0" w:line="27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063F8" w:rsidRPr="00C063F8" w:rsidRDefault="00C063F8" w:rsidP="00C063F8">
      <w:pPr>
        <w:spacing w:after="0" w:line="275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C063F8" w:rsidRPr="00C063F8" w:rsidRDefault="00C063F8" w:rsidP="00C063F8">
      <w:pPr>
        <w:spacing w:before="196" w:after="131" w:line="305" w:lineRule="atLeast"/>
        <w:outlineLvl w:val="2"/>
        <w:rPr>
          <w:rFonts w:ascii="Comic Sans MS" w:eastAsia="Times New Roman" w:hAnsi="Comic Sans MS" w:cs="Times New Roman"/>
          <w:b/>
          <w:bCs/>
          <w:color w:val="2B1E12"/>
          <w:spacing w:val="17"/>
          <w:lang w:eastAsia="ru-RU"/>
        </w:rPr>
      </w:pPr>
      <w:r w:rsidRPr="00C063F8">
        <w:rPr>
          <w:rFonts w:ascii="Comic Sans MS" w:eastAsia="Times New Roman" w:hAnsi="Comic Sans MS" w:cs="Times New Roman"/>
          <w:b/>
          <w:bCs/>
          <w:color w:val="2B1E12"/>
          <w:spacing w:val="17"/>
          <w:lang w:eastAsia="ru-RU"/>
        </w:rPr>
        <w:t>Аннотация к рабочей программе по обществознанию в 10-11 классах</w:t>
      </w:r>
      <w:proofErr w:type="gramStart"/>
      <w:r w:rsidRPr="00C063F8">
        <w:rPr>
          <w:rFonts w:ascii="Comic Sans MS" w:eastAsia="Times New Roman" w:hAnsi="Comic Sans MS" w:cs="Times New Roman"/>
          <w:b/>
          <w:bCs/>
          <w:color w:val="2B1E12"/>
          <w:spacing w:val="17"/>
          <w:lang w:eastAsia="ru-RU"/>
        </w:rPr>
        <w:t>.</w:t>
      </w:r>
      <w:proofErr w:type="gramEnd"/>
      <w:r w:rsidRPr="00C063F8">
        <w:rPr>
          <w:rFonts w:ascii="Comic Sans MS" w:eastAsia="Times New Roman" w:hAnsi="Comic Sans MS" w:cs="Times New Roman"/>
          <w:b/>
          <w:bCs/>
          <w:color w:val="2B1E12"/>
          <w:spacing w:val="17"/>
          <w:lang w:eastAsia="ru-RU"/>
        </w:rPr>
        <w:t xml:space="preserve"> (</w:t>
      </w:r>
      <w:proofErr w:type="gramStart"/>
      <w:r w:rsidRPr="00C063F8">
        <w:rPr>
          <w:rFonts w:ascii="Comic Sans MS" w:eastAsia="Times New Roman" w:hAnsi="Comic Sans MS" w:cs="Times New Roman"/>
          <w:b/>
          <w:bCs/>
          <w:color w:val="2B1E12"/>
          <w:spacing w:val="17"/>
          <w:lang w:eastAsia="ru-RU"/>
        </w:rPr>
        <w:t>б</w:t>
      </w:r>
      <w:proofErr w:type="gramEnd"/>
      <w:r w:rsidRPr="00C063F8">
        <w:rPr>
          <w:rFonts w:ascii="Comic Sans MS" w:eastAsia="Times New Roman" w:hAnsi="Comic Sans MS" w:cs="Times New Roman"/>
          <w:b/>
          <w:bCs/>
          <w:color w:val="2B1E12"/>
          <w:spacing w:val="17"/>
          <w:lang w:eastAsia="ru-RU"/>
        </w:rPr>
        <w:t>азовый уровень)</w:t>
      </w:r>
    </w:p>
    <w:p w:rsidR="00C063F8" w:rsidRPr="00C063F8" w:rsidRDefault="00C063F8" w:rsidP="00C063F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Настоящая рабочая программа разработана на основе Федерального компонента Государственного стандарта (полного) общего образования. Рабочая программа конкретизирует содержание предметных тем образовательного стандарта, даёт распределение учебных часов по разделам и темам курса. В соответствии с ФБУП для среднего (полного) образования отводит 140 часов для изучения на базисном уровне учебного предмета «Обществознание». В том числе: в 10 и 11 классах по 70 часов, из расчета по 2 часа в неделю. Данная рабочая программа составлена на основе Учебник: Обществознание: учеб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ля учащихся 10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общеобразоват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учреждений. / Л.Н. Боголюбов, Ю.И. Аверьянов, Н.И. Городецкая. – М., Просвещение 2013. Обществознание: учеб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ля учащихся 11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общеобразоват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учреждений / Л.Н. Боголюбов, Ю.И. Аверьянов, Н.И. Городецкая. – М., Просвещение 2013.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 Цели изучение курса обществознания (включая экономику и право) в старшей школе на базовом уровне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 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Задачи:</w:t>
      </w:r>
    </w:p>
    <w:p w:rsidR="00C063F8" w:rsidRPr="00C063F8" w:rsidRDefault="00C063F8" w:rsidP="00C063F8">
      <w:p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  воспитание гражданственности и любви к Родине;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создание у учащихся целостных представлений о жизни общества и человека в нем,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адекватных современному уровню научных знаний;  выработка основ нравственной, правовой, экономической, политической, экологической культуры;  интеграция личности в систему национальных и мировой культур;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</w:t>
      </w: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  помощь в реализации права учащихся на </w:t>
      </w: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свободный выбор взглядов и убеждений с учетом многообразия мировоззренческих подходов;  ориентация учащихся на гуманистические и демократические ценности.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proofErr w:type="spellStart"/>
      <w:proofErr w:type="gramStart"/>
      <w:r w:rsidRPr="00C063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Учебно</w:t>
      </w:r>
      <w:proofErr w:type="spellEnd"/>
      <w:r w:rsidRPr="00C063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– методический</w:t>
      </w:r>
      <w:proofErr w:type="gramEnd"/>
      <w:r w:rsidRPr="00C063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комплекс:</w:t>
      </w:r>
    </w:p>
    <w:p w:rsidR="00C063F8" w:rsidRPr="00C063F8" w:rsidRDefault="00C063F8" w:rsidP="00C063F8">
      <w:pPr>
        <w:spacing w:after="0" w:line="27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063F8" w:rsidRPr="00C063F8" w:rsidRDefault="00C063F8" w:rsidP="00C0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Учебник: Обществознание: учеб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ля учащихся 10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общеобразоват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учреждений. / Л.Н. Боголюбов, Ю.И. Аверьянов, Н.И. Городецкая. – М., Просвещение 2013. Обществознание: учеб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proofErr w:type="gram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ля учащихся 11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общеобразоват</w:t>
      </w:r>
      <w:proofErr w:type="spellEnd"/>
      <w:r w:rsidRPr="00C06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учреждений / Л.Н. Боголюбов, Ю.И. Аверьянов, Н.И. Городецкая. – М., Просвещение 2013. Программа общеобразовательных учреждений. История, обществознание 10-11 классы. – М. Просвещение 2007. Авторы: Л.Н. Боголюбов, Н.И. Городецкая, А.И. Матвеев.</w:t>
      </w:r>
    </w:p>
    <w:p w:rsidR="00012287" w:rsidRDefault="00012287"/>
    <w:sectPr w:rsidR="00012287" w:rsidSect="0001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63F8"/>
    <w:rsid w:val="00012287"/>
    <w:rsid w:val="00C0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87"/>
  </w:style>
  <w:style w:type="paragraph" w:styleId="3">
    <w:name w:val="heading 3"/>
    <w:basedOn w:val="a"/>
    <w:link w:val="30"/>
    <w:uiPriority w:val="9"/>
    <w:qFormat/>
    <w:rsid w:val="00C06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63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0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basedOn w:val="a0"/>
    <w:rsid w:val="00C063F8"/>
  </w:style>
  <w:style w:type="paragraph" w:styleId="2">
    <w:name w:val="Body Text Indent 2"/>
    <w:basedOn w:val="a"/>
    <w:link w:val="20"/>
    <w:uiPriority w:val="99"/>
    <w:semiHidden/>
    <w:unhideWhenUsed/>
    <w:rsid w:val="00C0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6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C0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C06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0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06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0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063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2662</Words>
  <Characters>15179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2019-03-14T09:29:00Z</dcterms:created>
  <dcterms:modified xsi:type="dcterms:W3CDTF">2019-03-14T09:34:00Z</dcterms:modified>
</cp:coreProperties>
</file>