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37" w:rsidRDefault="00983837" w:rsidP="00983837">
      <w:pPr>
        <w:pStyle w:val="a3"/>
        <w:shd w:val="clear" w:color="auto" w:fill="FFFFFF"/>
        <w:spacing w:before="0" w:beforeAutospacing="0" w:after="150" w:afterAutospacing="0" w:line="293" w:lineRule="atLeast"/>
        <w:ind w:left="-709"/>
        <w:rPr>
          <w:rStyle w:val="a4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-481965</wp:posOffset>
            </wp:positionV>
            <wp:extent cx="910590" cy="904875"/>
            <wp:effectExtent l="19050" t="0" r="3810" b="0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837" w:rsidRDefault="00983837" w:rsidP="00983837">
      <w:pPr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3837" w:rsidRPr="004132A6" w:rsidRDefault="00983837" w:rsidP="00983837">
      <w:pPr>
        <w:ind w:left="-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826AC">
        <w:rPr>
          <w:rFonts w:ascii="Times New Roman" w:eastAsiaTheme="minorHAnsi" w:hAnsi="Times New Roman"/>
          <w:sz w:val="26"/>
          <w:szCs w:val="26"/>
        </w:rPr>
        <w:pict>
          <v:line id="_x0000_s1026" style="position:absolute;left:0;text-align:left;z-index:251660288;visibility:visible" from="-19pt,31.4pt" to="442.8pt,31.4pt" strokeweight="2pt">
            <v:shadow on="t" color="black" opacity="24903f" origin=",.5" offset="0,.55556mm"/>
          </v:line>
        </w:pict>
      </w:r>
      <w:r w:rsidRPr="004132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 «БУРТУНАЙСКАЯ СРЕДНЯЯ ОБЩЕОБРАЗОВАТЕЛЬНАЯ ШКОЛА»</w:t>
      </w:r>
    </w:p>
    <w:p w:rsidR="00983837" w:rsidRPr="00564B00" w:rsidRDefault="00983837" w:rsidP="00983837">
      <w:pPr>
        <w:ind w:left="-709"/>
        <w:rPr>
          <w:rFonts w:ascii="Times New Roman" w:eastAsia="Times New Roman" w:hAnsi="Times New Roman"/>
          <w:bCs/>
          <w:sz w:val="18"/>
          <w:szCs w:val="28"/>
          <w:lang w:eastAsia="ru-RU"/>
        </w:rPr>
      </w:pP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</w:t>
      </w: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368146, 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Казбековский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  <w:t xml:space="preserve">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                     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Email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burtuna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sosh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@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.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ru</w:t>
      </w:r>
      <w:proofErr w:type="spellEnd"/>
    </w:p>
    <w:p w:rsidR="00983837" w:rsidRDefault="00983837" w:rsidP="0098383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LiberationSerif" w:hAnsi="LiberationSerif" w:cs="LiberationSerif"/>
          <w:sz w:val="26"/>
          <w:szCs w:val="28"/>
        </w:rPr>
      </w:pPr>
    </w:p>
    <w:p w:rsidR="00983837" w:rsidRDefault="00983837" w:rsidP="0098383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LiberationSerif" w:hAnsi="LiberationSerif" w:cs="LiberationSerif"/>
          <w:b/>
          <w:sz w:val="32"/>
          <w:szCs w:val="28"/>
        </w:rPr>
      </w:pPr>
      <w:proofErr w:type="gramStart"/>
      <w:r w:rsidRPr="004132A6">
        <w:rPr>
          <w:rFonts w:ascii="LiberationSerif" w:hAnsi="LiberationSerif" w:cs="LiberationSerif"/>
          <w:b/>
          <w:sz w:val="32"/>
          <w:szCs w:val="28"/>
        </w:rPr>
        <w:t>П</w:t>
      </w:r>
      <w:proofErr w:type="gramEnd"/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Р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И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К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А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З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</w:p>
    <w:p w:rsidR="00983837" w:rsidRDefault="00983837" w:rsidP="00983837">
      <w:pPr>
        <w:ind w:left="-709"/>
      </w:pPr>
      <w:r>
        <w:rPr>
          <w:rFonts w:ascii="LiberationSerif" w:hAnsi="LiberationSerif" w:cs="LiberationSerif"/>
          <w:sz w:val="26"/>
          <w:szCs w:val="28"/>
        </w:rPr>
        <w:t>№ ____                                                                                    от   ______</w:t>
      </w:r>
      <w:r w:rsidRPr="0005139F">
        <w:rPr>
          <w:rFonts w:ascii="LiberationSerif" w:hAnsi="LiberationSerif" w:cs="LiberationSerif"/>
          <w:sz w:val="26"/>
          <w:szCs w:val="28"/>
        </w:rPr>
        <w:t xml:space="preserve">.2017 г.    </w:t>
      </w:r>
    </w:p>
    <w:p w:rsidR="00983837" w:rsidRDefault="00983837" w:rsidP="00983837">
      <w:pPr>
        <w:ind w:left="-709"/>
      </w:pPr>
    </w:p>
    <w:p w:rsidR="00983837" w:rsidRDefault="00983837" w:rsidP="00983837">
      <w:pPr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983837">
        <w:rPr>
          <w:rFonts w:ascii="Times New Roman" w:hAnsi="Times New Roman"/>
          <w:b/>
          <w:sz w:val="28"/>
          <w:szCs w:val="28"/>
        </w:rPr>
        <w:t>Об утверждении и введении в действие плана по противодействию коррупции на 2017-2015 учебный год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от 25.12.2008 г. № 273-ФЭ «О противодействии коррупции», в целях организации эффективной работы по противодействию коррупции, защиты законных интересов граждан, связанных с коррупцией в сфере образования </w:t>
      </w:r>
    </w:p>
    <w:p w:rsidR="00983837" w:rsidRPr="00983837" w:rsidRDefault="00983837" w:rsidP="00983837">
      <w:pPr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983837">
        <w:rPr>
          <w:rFonts w:ascii="Times New Roman" w:hAnsi="Times New Roman"/>
          <w:b/>
          <w:sz w:val="28"/>
          <w:szCs w:val="28"/>
        </w:rPr>
        <w:t>ПРИКАЗЫВАЮ: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1. Утвердить разработанный план по организации </w:t>
      </w:r>
      <w:proofErr w:type="spellStart"/>
      <w:r w:rsidRPr="00983837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983837">
        <w:rPr>
          <w:rFonts w:ascii="Times New Roman" w:hAnsi="Times New Roman"/>
          <w:sz w:val="28"/>
          <w:szCs w:val="28"/>
        </w:rPr>
        <w:t xml:space="preserve"> деятельности на 2017-2018 учебный год в МКОУ «</w:t>
      </w:r>
      <w:proofErr w:type="spellStart"/>
      <w:r w:rsidRPr="00983837">
        <w:rPr>
          <w:rFonts w:ascii="Times New Roman" w:hAnsi="Times New Roman"/>
          <w:sz w:val="28"/>
          <w:szCs w:val="28"/>
        </w:rPr>
        <w:t>Буртунайская</w:t>
      </w:r>
      <w:proofErr w:type="spellEnd"/>
      <w:r w:rsidRPr="00983837">
        <w:rPr>
          <w:rFonts w:ascii="Times New Roman" w:hAnsi="Times New Roman"/>
          <w:sz w:val="28"/>
          <w:szCs w:val="28"/>
        </w:rPr>
        <w:t xml:space="preserve"> СОШ»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 2. Комиссии по противодействию коррупции: 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2.1. Довести План до сведения всех сотрудников и родителей, добиваться его неукоснительного соблюдения, при необходимости проводить корректировку. 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2.2. Обеспечить наличие информационного стенда, содержащего информацию о мерах, принимаемых по противодействию коррупции, с целью доведения данной информации до работников общеобразовательного учреждения и родителей (законных представителей) учащихся. 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2.3. Представлять по требованию отчеты о принимаемых мерах по противодействию коррупции. 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>2.4. Провести анкетирование родителей (законных представителей) учащихся по выявлению фактов коррупции в образовательном учреждении.</w:t>
      </w:r>
    </w:p>
    <w:p w:rsidR="00983837" w:rsidRPr="00983837" w:rsidRDefault="00983837" w:rsidP="00983837">
      <w:pPr>
        <w:ind w:left="-709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 3. Контроль исполнения данного приказа оставляю за собой.</w:t>
      </w:r>
    </w:p>
    <w:p w:rsidR="00983837" w:rsidRPr="00983837" w:rsidRDefault="00983837" w:rsidP="00983837">
      <w:pPr>
        <w:rPr>
          <w:rFonts w:ascii="Times New Roman" w:hAnsi="Times New Roman"/>
          <w:sz w:val="28"/>
          <w:szCs w:val="28"/>
        </w:rPr>
      </w:pPr>
    </w:p>
    <w:p w:rsidR="00D61E45" w:rsidRPr="00983837" w:rsidRDefault="00983837" w:rsidP="00983837">
      <w:pPr>
        <w:jc w:val="center"/>
        <w:rPr>
          <w:rFonts w:ascii="Times New Roman" w:hAnsi="Times New Roman"/>
          <w:sz w:val="28"/>
          <w:szCs w:val="28"/>
        </w:rPr>
      </w:pPr>
      <w:r w:rsidRPr="00983837">
        <w:rPr>
          <w:rFonts w:ascii="Times New Roman" w:hAnsi="Times New Roman"/>
          <w:sz w:val="28"/>
          <w:szCs w:val="28"/>
        </w:rPr>
        <w:t xml:space="preserve">Директор:                                                       /Р.А. </w:t>
      </w:r>
      <w:proofErr w:type="spellStart"/>
      <w:r w:rsidRPr="00983837">
        <w:rPr>
          <w:rFonts w:ascii="Times New Roman" w:hAnsi="Times New Roman"/>
          <w:sz w:val="28"/>
          <w:szCs w:val="28"/>
        </w:rPr>
        <w:t>Абдуев</w:t>
      </w:r>
      <w:proofErr w:type="spellEnd"/>
      <w:r w:rsidRPr="00983837">
        <w:rPr>
          <w:rFonts w:ascii="Times New Roman" w:hAnsi="Times New Roman"/>
          <w:sz w:val="28"/>
          <w:szCs w:val="28"/>
        </w:rPr>
        <w:t>/</w:t>
      </w:r>
    </w:p>
    <w:sectPr w:rsidR="00D61E45" w:rsidRPr="00983837" w:rsidSect="009838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837"/>
    <w:rsid w:val="005B730C"/>
    <w:rsid w:val="00983837"/>
    <w:rsid w:val="00D6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83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2018-03-06T06:39:00Z</cp:lastPrinted>
  <dcterms:created xsi:type="dcterms:W3CDTF">2018-03-06T06:30:00Z</dcterms:created>
  <dcterms:modified xsi:type="dcterms:W3CDTF">2018-03-06T06:40:00Z</dcterms:modified>
</cp:coreProperties>
</file>